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6B3F" w14:textId="07493D33" w:rsidR="00174452" w:rsidRPr="00D47D1E" w:rsidRDefault="001F2EF4" w:rsidP="00D47D1E">
      <w:pPr>
        <w:jc w:val="center"/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</w:pPr>
      <w:r w:rsidRPr="00D47D1E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 xml:space="preserve">Programa de </w:t>
      </w:r>
      <w:r w:rsidR="00E323E2" w:rsidRPr="00D47D1E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>Estipendios por Acciones</w:t>
      </w:r>
      <w:r w:rsidRPr="00D47D1E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 xml:space="preserve"> del Vice Ministerio de Seguridad Alimentaria y Nutricional del año 2021</w:t>
      </w:r>
      <w:r w:rsidR="00D47D1E" w:rsidRPr="00D47D1E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>.</w:t>
      </w:r>
    </w:p>
    <w:p w14:paraId="454B592A" w14:textId="77777777" w:rsidR="001F2EF4" w:rsidRDefault="001F2EF4" w:rsidP="00D47D1E">
      <w:pPr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6B38761C" w14:textId="61ED1BD0" w:rsidR="001F2EF4" w:rsidRDefault="00BD2CD7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CF33C0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Tabla No. 1 </w:t>
      </w:r>
      <w:r w:rsidR="001F2EF4" w:rsidRPr="001F2EF4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Programa de </w:t>
      </w:r>
      <w:r w:rsidR="007367B6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Estipendios por Acciones</w:t>
      </w:r>
    </w:p>
    <w:p w14:paraId="6F68AED2" w14:textId="1878DC56" w:rsidR="007E27C8" w:rsidRDefault="007367B6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7367B6">
        <w:rPr>
          <w:noProof/>
          <w:lang w:val="es-GT" w:eastAsia="es-GT"/>
        </w:rPr>
        <w:drawing>
          <wp:inline distT="0" distB="0" distL="0" distR="0" wp14:anchorId="27BB48D0" wp14:editId="0384CB53">
            <wp:extent cx="5114925" cy="574357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7935F" w14:textId="439107ED" w:rsidR="007E27C8" w:rsidRDefault="007E27C8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016D7570" w14:textId="696CC1A5" w:rsidR="00243C64" w:rsidRPr="00CF33C0" w:rsidRDefault="00243C64" w:rsidP="001F2EF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1 Fuente </w:t>
      </w:r>
      <w:r w:rsidR="00081918">
        <w:rPr>
          <w:rFonts w:eastAsia="MS Mincho" w:cstheme="minorHAnsi"/>
          <w:sz w:val="16"/>
          <w:szCs w:val="16"/>
          <w:lang w:val="es-GT" w:eastAsia="ja-JP"/>
        </w:rPr>
        <w:t>VISAN-</w:t>
      </w:r>
      <w:r w:rsidR="00DA3A71" w:rsidRPr="00CF33C0">
        <w:rPr>
          <w:rFonts w:eastAsia="MS Mincho" w:cstheme="minorHAnsi"/>
          <w:sz w:val="16"/>
          <w:szCs w:val="16"/>
          <w:lang w:val="es-GT" w:eastAsia="ja-JP"/>
        </w:rPr>
        <w:t>MAGA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>. 320-2011</w:t>
      </w:r>
    </w:p>
    <w:p w14:paraId="5F3F0900" w14:textId="77777777" w:rsidR="00243C64" w:rsidRPr="00CF33C0" w:rsidRDefault="00E8322B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</w:t>
      </w:r>
      <w:r w:rsidR="0054361C">
        <w:rPr>
          <w:rFonts w:eastAsia="MS Mincho" w:cstheme="minorHAnsi"/>
          <w:sz w:val="16"/>
          <w:szCs w:val="16"/>
          <w:lang w:val="es-GT" w:eastAsia="ja-JP"/>
        </w:rPr>
        <w:t>2</w:t>
      </w:r>
    </w:p>
    <w:p w14:paraId="10493180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67D3B119" w14:textId="77777777" w:rsidR="001F2EF4" w:rsidRDefault="001F2EF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3F3DEA1E" w14:textId="77777777" w:rsidR="001F2EF4" w:rsidRDefault="001F2EF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0BA44B1B" w14:textId="77777777" w:rsidR="001F2EF4" w:rsidRDefault="001F2EF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19882ABD" w14:textId="77777777" w:rsidR="009450DC" w:rsidRDefault="009450DC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38E1F538" w14:textId="77777777" w:rsidR="001F2EF4" w:rsidRDefault="001F2EF4" w:rsidP="00D47D1E">
      <w:pPr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71E65432" w14:textId="77777777" w:rsidR="007367B6" w:rsidRDefault="007367B6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62FCBB0A" w14:textId="1A6491CD" w:rsidR="0054361C" w:rsidRDefault="00243C6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CF33C0">
        <w:rPr>
          <w:rFonts w:ascii="Calibri" w:eastAsia="MS Mincho" w:hAnsi="Calibri" w:cs="Calibri"/>
          <w:b/>
          <w:sz w:val="22"/>
          <w:szCs w:val="22"/>
          <w:lang w:val="es-GT" w:eastAsia="ja-JP"/>
        </w:rPr>
        <w:t>GRAFICA No.</w:t>
      </w:r>
      <w:r w:rsidR="00452C19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1</w:t>
      </w:r>
      <w:r w:rsidRPr="00CF33C0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</w:t>
      </w:r>
      <w:r w:rsidR="009B187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</w:t>
      </w:r>
      <w:r w:rsidR="001F2EF4" w:rsidRPr="001F2EF4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Programa de </w:t>
      </w:r>
      <w:r w:rsidR="007367B6">
        <w:rPr>
          <w:rFonts w:ascii="Calibri" w:eastAsia="MS Mincho" w:hAnsi="Calibri" w:cs="Calibri"/>
          <w:b/>
          <w:sz w:val="22"/>
          <w:szCs w:val="22"/>
          <w:lang w:val="es-GT" w:eastAsia="ja-JP"/>
        </w:rPr>
        <w:t>Estipendios por Acciones</w:t>
      </w:r>
    </w:p>
    <w:p w14:paraId="4A2F4E4A" w14:textId="77777777" w:rsidR="00943ABF" w:rsidRDefault="00943ABF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66626375" w14:textId="0B9CD2E4" w:rsidR="00081918" w:rsidRDefault="007367B6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>
        <w:rPr>
          <w:noProof/>
          <w:lang w:val="es-GT" w:eastAsia="es-GT"/>
        </w:rPr>
        <w:drawing>
          <wp:inline distT="0" distB="0" distL="0" distR="0" wp14:anchorId="1A5319C5" wp14:editId="65639DE3">
            <wp:extent cx="4476750" cy="1905000"/>
            <wp:effectExtent l="0" t="0" r="0" b="0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C4DB667" w14:textId="7A39F671" w:rsidR="00081918" w:rsidRDefault="00081918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30DC6721" w14:textId="52016EB7" w:rsidR="002417BC" w:rsidRDefault="002417BC" w:rsidP="002417BC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Gráfica No. 1 Fuente</w:t>
      </w:r>
      <w:r w:rsidR="00081918">
        <w:rPr>
          <w:rFonts w:eastAsia="MS Mincho" w:cstheme="minorHAnsi"/>
          <w:sz w:val="16"/>
          <w:szCs w:val="16"/>
          <w:lang w:val="es-GT" w:eastAsia="ja-JP"/>
        </w:rPr>
        <w:t xml:space="preserve"> VISAN-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 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126D3136" w14:textId="77777777" w:rsidR="00243C64" w:rsidRPr="00CF33C0" w:rsidRDefault="0054361C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Gráfica elaborada UDRI 2022</w:t>
      </w:r>
    </w:p>
    <w:p w14:paraId="02059E64" w14:textId="77777777" w:rsidR="00243C64" w:rsidRPr="00CF33C0" w:rsidRDefault="00243C64" w:rsidP="00243C64">
      <w:pPr>
        <w:jc w:val="center"/>
        <w:rPr>
          <w:rFonts w:eastAsia="MS Mincho" w:cstheme="minorHAnsi"/>
          <w:b/>
          <w:sz w:val="16"/>
          <w:szCs w:val="16"/>
          <w:lang w:val="es-GT" w:eastAsia="ja-JP"/>
        </w:rPr>
      </w:pPr>
    </w:p>
    <w:p w14:paraId="2C9A1787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762E9265" w14:textId="40A5EA0E" w:rsidR="004118D8" w:rsidRDefault="00243C64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2335EE">
        <w:rPr>
          <w:rFonts w:eastAsia="MS Mincho" w:cstheme="minorHAnsi"/>
          <w:sz w:val="22"/>
          <w:szCs w:val="22"/>
          <w:lang w:val="es-GT" w:eastAsia="ja-JP"/>
        </w:rPr>
        <w:t>La gráfica No. 1 refleja la</w:t>
      </w:r>
      <w:r w:rsidR="00081918" w:rsidRPr="002335EE">
        <w:rPr>
          <w:rFonts w:eastAsia="MS Mincho" w:cstheme="minorHAnsi"/>
          <w:sz w:val="22"/>
          <w:szCs w:val="22"/>
          <w:lang w:val="es-GT" w:eastAsia="ja-JP"/>
        </w:rPr>
        <w:t xml:space="preserve"> distribución del</w:t>
      </w:r>
      <w:r w:rsidRPr="002335EE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081918" w:rsidRPr="002335EE">
        <w:rPr>
          <w:rFonts w:eastAsia="MS Mincho" w:cstheme="minorHAnsi"/>
          <w:sz w:val="22"/>
          <w:szCs w:val="22"/>
          <w:lang w:val="es-GT" w:eastAsia="ja-JP"/>
        </w:rPr>
        <w:t xml:space="preserve">Programa de </w:t>
      </w:r>
      <w:r w:rsidR="002335EE" w:rsidRPr="002335EE">
        <w:rPr>
          <w:rFonts w:eastAsia="MS Mincho" w:cstheme="minorHAnsi"/>
          <w:sz w:val="22"/>
          <w:szCs w:val="22"/>
          <w:lang w:val="es-GT" w:eastAsia="ja-JP"/>
        </w:rPr>
        <w:t>Estipendios por Acciones</w:t>
      </w:r>
      <w:r w:rsidR="0008191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para el Pueblo Ladino, Maya con sus veintidós comunidades lingüísticas, que se detallan a continuación: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Kaqchikel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Mam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K'iche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',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Poqomam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Achi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Q'eqchi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Poqomchi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',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Ch'orti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Akateka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Q'anjob'al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Jakalteka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/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Popti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T’zutujil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Chuj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Chalchiteka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Tektiteko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Ixil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Awakateka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Sipakapense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Itza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Mopan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Sakapulteko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Uspanteko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; así como también el Pueblo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Xinka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 y el Pueblo Garífuna.</w:t>
      </w:r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4118D8">
        <w:rPr>
          <w:rFonts w:eastAsia="MS Mincho" w:cstheme="minorHAnsi"/>
          <w:sz w:val="22"/>
          <w:szCs w:val="22"/>
          <w:lang w:val="es-GT" w:eastAsia="ja-JP"/>
        </w:rPr>
        <w:t xml:space="preserve"> </w:t>
      </w:r>
    </w:p>
    <w:p w14:paraId="3C5818BB" w14:textId="77777777" w:rsidR="004118D8" w:rsidRDefault="004118D8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</w:p>
    <w:p w14:paraId="4FEE5C1B" w14:textId="77777777" w:rsidR="00243C64" w:rsidRPr="002E5B6F" w:rsidRDefault="00243C64" w:rsidP="00243C64">
      <w:pPr>
        <w:jc w:val="both"/>
        <w:rPr>
          <w:rFonts w:ascii="Arial" w:eastAsia="MS Mincho" w:hAnsi="Arial" w:cs="Arial"/>
          <w:lang w:val="es-GT" w:eastAsia="ja-JP"/>
        </w:rPr>
      </w:pPr>
    </w:p>
    <w:p w14:paraId="06504597" w14:textId="44B1950E" w:rsidR="00243C64" w:rsidRPr="00CF33C0" w:rsidRDefault="00243C64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A continuación describiremos </w:t>
      </w:r>
      <w:r w:rsidR="0054361C">
        <w:rPr>
          <w:rFonts w:eastAsia="MS Mincho" w:cstheme="minorHAnsi"/>
          <w:sz w:val="22"/>
          <w:szCs w:val="22"/>
          <w:lang w:val="es-GT" w:eastAsia="ja-JP"/>
        </w:rPr>
        <w:t>l</w:t>
      </w:r>
      <w:r w:rsidR="004118D8">
        <w:rPr>
          <w:rFonts w:eastAsia="MS Mincho" w:cstheme="minorHAnsi"/>
          <w:sz w:val="22"/>
          <w:szCs w:val="22"/>
          <w:lang w:val="es-GT" w:eastAsia="ja-JP"/>
        </w:rPr>
        <w:t>os cinco pueblos/comunidades lingüísticas más beneficiados</w:t>
      </w:r>
      <w:r w:rsidRPr="00CF33C0">
        <w:rPr>
          <w:rFonts w:eastAsia="MS Mincho" w:cstheme="minorHAnsi"/>
          <w:sz w:val="22"/>
          <w:szCs w:val="22"/>
          <w:lang w:val="es-GT" w:eastAsia="ja-JP"/>
        </w:rPr>
        <w:t>:</w:t>
      </w:r>
    </w:p>
    <w:p w14:paraId="508A53CC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65C1333" w14:textId="0AFF82F6" w:rsidR="0054361C" w:rsidRDefault="00243C64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  <w:r w:rsidRPr="00CF33C0">
        <w:rPr>
          <w:rFonts w:eastAsia="MS Mincho" w:cstheme="minorHAnsi"/>
          <w:b/>
          <w:sz w:val="22"/>
          <w:szCs w:val="22"/>
          <w:lang w:val="es-GT" w:eastAsia="ja-JP"/>
        </w:rPr>
        <w:t xml:space="preserve">TABLA </w:t>
      </w:r>
      <w:r w:rsidR="00BB752D">
        <w:rPr>
          <w:rFonts w:eastAsia="MS Mincho" w:cstheme="minorHAnsi"/>
          <w:b/>
          <w:sz w:val="22"/>
          <w:szCs w:val="22"/>
          <w:lang w:val="es-GT" w:eastAsia="ja-JP"/>
        </w:rPr>
        <w:t xml:space="preserve">Y GRAFICA </w:t>
      </w:r>
      <w:r w:rsidRPr="00CF33C0">
        <w:rPr>
          <w:rFonts w:eastAsia="MS Mincho" w:cstheme="minorHAnsi"/>
          <w:b/>
          <w:sz w:val="22"/>
          <w:szCs w:val="22"/>
          <w:lang w:val="es-GT" w:eastAsia="ja-JP"/>
        </w:rPr>
        <w:t xml:space="preserve">No. 2 </w:t>
      </w:r>
      <w:r w:rsidR="00B62561" w:rsidRPr="00B62561">
        <w:rPr>
          <w:rFonts w:eastAsia="MS Mincho" w:cstheme="minorHAnsi"/>
          <w:b/>
          <w:sz w:val="22"/>
          <w:szCs w:val="22"/>
          <w:lang w:val="es-GT" w:eastAsia="ja-JP"/>
        </w:rPr>
        <w:t xml:space="preserve">Programa </w:t>
      </w:r>
      <w:r w:rsidR="005A4408">
        <w:rPr>
          <w:rFonts w:eastAsia="MS Mincho" w:cstheme="minorHAnsi"/>
          <w:b/>
          <w:sz w:val="22"/>
          <w:szCs w:val="22"/>
          <w:lang w:val="es-GT" w:eastAsia="ja-JP"/>
        </w:rPr>
        <w:t>Estipendios por Acciones</w:t>
      </w:r>
      <w:r w:rsidR="00623AA6">
        <w:rPr>
          <w:rFonts w:eastAsia="MS Mincho" w:cstheme="minorHAnsi"/>
          <w:b/>
          <w:sz w:val="22"/>
          <w:szCs w:val="22"/>
          <w:lang w:val="es-GT" w:eastAsia="ja-JP"/>
        </w:rPr>
        <w:t>, por Pueblo/Comunidad Lingüística y Cantidad más beneficiados</w:t>
      </w:r>
    </w:p>
    <w:p w14:paraId="0D097DDD" w14:textId="77777777" w:rsidR="00052348" w:rsidRDefault="00052348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402E4746" w14:textId="0A34C2E7" w:rsidR="00052348" w:rsidRDefault="00AB03C8" w:rsidP="00AB03C8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  <w:r w:rsidRPr="00AB03C8">
        <w:rPr>
          <w:noProof/>
          <w:lang w:val="es-GT" w:eastAsia="es-GT"/>
        </w:rPr>
        <w:drawing>
          <wp:inline distT="0" distB="0" distL="0" distR="0" wp14:anchorId="549C62C3" wp14:editId="4136C8F1">
            <wp:extent cx="2795270" cy="1580909"/>
            <wp:effectExtent l="0" t="0" r="5080" b="63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175" cy="159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408">
        <w:rPr>
          <w:rFonts w:eastAsia="MS Mincho" w:cstheme="minorHAnsi"/>
          <w:b/>
          <w:noProof/>
          <w:sz w:val="22"/>
          <w:szCs w:val="22"/>
          <w:lang w:val="es-GT" w:eastAsia="es-GT"/>
        </w:rPr>
        <w:drawing>
          <wp:inline distT="0" distB="0" distL="0" distR="0" wp14:anchorId="685AA058" wp14:editId="051F3218">
            <wp:extent cx="2630392" cy="158115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175" cy="15936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6485C1" w14:textId="77777777" w:rsidR="00623AA6" w:rsidRDefault="00623AA6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A9B2AA4" w14:textId="1E392EB5" w:rsidR="00243C64" w:rsidRPr="00CF33C0" w:rsidRDefault="00BB752D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Tabla y Grafica</w:t>
      </w:r>
      <w:r w:rsidR="00243C64" w:rsidRPr="00CF33C0">
        <w:rPr>
          <w:rFonts w:eastAsia="MS Mincho" w:cstheme="minorHAnsi"/>
          <w:sz w:val="16"/>
          <w:szCs w:val="16"/>
          <w:lang w:val="es-GT" w:eastAsia="ja-JP"/>
        </w:rPr>
        <w:t xml:space="preserve"> No. 2 Fuente </w:t>
      </w:r>
      <w:r w:rsidR="00B62561">
        <w:rPr>
          <w:rFonts w:eastAsia="MS Mincho" w:cstheme="minorHAnsi"/>
          <w:sz w:val="16"/>
          <w:szCs w:val="16"/>
          <w:lang w:val="es-GT" w:eastAsia="ja-JP"/>
        </w:rPr>
        <w:t>VISAN-</w:t>
      </w:r>
      <w:r w:rsidR="00243C64" w:rsidRPr="00CF33C0">
        <w:rPr>
          <w:rFonts w:eastAsia="MS Mincho" w:cstheme="minorHAns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="00243C64"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="00243C64"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6DBFA11A" w14:textId="77777777" w:rsidR="00243C64" w:rsidRPr="00CF33C0" w:rsidRDefault="0054361C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Tabla elaborada UDRI 2022</w:t>
      </w:r>
    </w:p>
    <w:p w14:paraId="6B94663E" w14:textId="77777777" w:rsidR="00243C64" w:rsidRPr="00EE7814" w:rsidRDefault="00243C64" w:rsidP="00243C64">
      <w:pPr>
        <w:jc w:val="center"/>
        <w:rPr>
          <w:rFonts w:ascii="Arial" w:eastAsia="MS Mincho" w:hAnsi="Arial" w:cs="Arial"/>
          <w:sz w:val="16"/>
          <w:szCs w:val="16"/>
          <w:lang w:val="es-GT" w:eastAsia="ja-JP"/>
        </w:rPr>
      </w:pPr>
    </w:p>
    <w:p w14:paraId="372345D8" w14:textId="77777777" w:rsidR="00243C64" w:rsidRPr="00243C64" w:rsidRDefault="00243C64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0F055967" w14:textId="77777777" w:rsidR="00D47D1E" w:rsidRDefault="00D47D1E" w:rsidP="00233258">
      <w:pPr>
        <w:jc w:val="both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5B437139" w14:textId="77777777" w:rsidR="00D47D1E" w:rsidRDefault="00D47D1E" w:rsidP="00233258">
      <w:pPr>
        <w:jc w:val="both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7DF47026" w14:textId="12C19E83" w:rsidR="00091C87" w:rsidRPr="004E35C6" w:rsidRDefault="00243C64" w:rsidP="00233258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4E35C6">
        <w:rPr>
          <w:rFonts w:eastAsia="MS Mincho" w:cstheme="minorHAnsi"/>
          <w:b/>
          <w:sz w:val="22"/>
          <w:szCs w:val="22"/>
          <w:lang w:val="es-GT" w:eastAsia="ja-JP"/>
        </w:rPr>
        <w:lastRenderedPageBreak/>
        <w:t>La Tabla</w:t>
      </w:r>
      <w:r w:rsidR="00BB752D">
        <w:rPr>
          <w:rFonts w:eastAsia="MS Mincho" w:cstheme="minorHAnsi"/>
          <w:b/>
          <w:sz w:val="22"/>
          <w:szCs w:val="22"/>
          <w:lang w:val="es-GT" w:eastAsia="ja-JP"/>
        </w:rPr>
        <w:t xml:space="preserve"> y Grafica</w:t>
      </w:r>
      <w:r w:rsidRPr="004E35C6">
        <w:rPr>
          <w:rFonts w:eastAsia="MS Mincho" w:cstheme="minorHAnsi"/>
          <w:b/>
          <w:sz w:val="22"/>
          <w:szCs w:val="22"/>
          <w:lang w:val="es-GT" w:eastAsia="ja-JP"/>
        </w:rPr>
        <w:t xml:space="preserve"> No. 2, </w:t>
      </w:r>
      <w:r w:rsidRPr="004E35C6">
        <w:rPr>
          <w:rFonts w:eastAsia="MS Mincho" w:cstheme="minorHAnsi"/>
          <w:sz w:val="22"/>
          <w:szCs w:val="22"/>
          <w:lang w:val="es-GT" w:eastAsia="ja-JP"/>
        </w:rPr>
        <w:t xml:space="preserve">Muestra la cantidad </w:t>
      </w:r>
      <w:r w:rsidR="00B62561" w:rsidRPr="004E35C6">
        <w:rPr>
          <w:rFonts w:eastAsia="MS Mincho" w:cstheme="minorHAnsi"/>
          <w:sz w:val="22"/>
          <w:szCs w:val="22"/>
          <w:lang w:val="es-GT" w:eastAsia="ja-JP"/>
        </w:rPr>
        <w:t xml:space="preserve">de beneficiarios en el Programa de </w:t>
      </w:r>
      <w:r w:rsidR="002335EE" w:rsidRPr="004E35C6">
        <w:rPr>
          <w:rFonts w:eastAsia="MS Mincho" w:cstheme="minorHAnsi"/>
          <w:sz w:val="22"/>
          <w:szCs w:val="22"/>
          <w:lang w:val="es-GT" w:eastAsia="ja-JP"/>
        </w:rPr>
        <w:t>Estipendios por Acciones</w:t>
      </w:r>
      <w:r w:rsidR="00091C87" w:rsidRPr="004E35C6">
        <w:rPr>
          <w:rFonts w:eastAsia="MS Mincho" w:cstheme="minorHAnsi"/>
          <w:sz w:val="22"/>
          <w:szCs w:val="22"/>
          <w:lang w:val="es-GT" w:eastAsia="ja-JP"/>
        </w:rPr>
        <w:t>, e</w:t>
      </w:r>
      <w:r w:rsidR="002335EE" w:rsidRPr="004E35C6">
        <w:rPr>
          <w:rFonts w:eastAsia="MS Mincho" w:cstheme="minorHAnsi"/>
          <w:sz w:val="22"/>
          <w:szCs w:val="22"/>
          <w:lang w:val="es-GT" w:eastAsia="ja-JP"/>
        </w:rPr>
        <w:t>n el cual el Vice Ministerio de Seguridad Alimentaria y Nutricional beneficio</w:t>
      </w:r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 xml:space="preserve"> a </w:t>
      </w:r>
      <w:r w:rsidR="0054361C" w:rsidRPr="004E35C6">
        <w:rPr>
          <w:rFonts w:eastAsia="MS Mincho" w:cstheme="minorHAnsi"/>
          <w:sz w:val="22"/>
          <w:szCs w:val="22"/>
          <w:lang w:val="es-GT" w:eastAsia="ja-JP"/>
        </w:rPr>
        <w:t>l</w:t>
      </w:r>
      <w:r w:rsidRPr="004E35C6">
        <w:rPr>
          <w:rFonts w:eastAsia="MS Mincho" w:cstheme="minorHAnsi"/>
          <w:sz w:val="22"/>
          <w:szCs w:val="22"/>
          <w:lang w:val="es-GT" w:eastAsia="ja-JP"/>
        </w:rPr>
        <w:t xml:space="preserve">as 25 comunidades lingüísticas que compartimos en la Nación Guatemalteca.  </w:t>
      </w:r>
      <w:r w:rsidR="00091C87" w:rsidRPr="004E35C6">
        <w:rPr>
          <w:rFonts w:eastAsia="MS Mincho" w:cstheme="minorHAnsi"/>
          <w:sz w:val="22"/>
          <w:szCs w:val="22"/>
          <w:lang w:val="es-GT" w:eastAsia="ja-JP"/>
        </w:rPr>
        <w:t>L</w:t>
      </w:r>
      <w:r w:rsidR="00174452" w:rsidRPr="004E35C6">
        <w:rPr>
          <w:rFonts w:eastAsia="MS Mincho" w:cstheme="minorHAnsi"/>
          <w:sz w:val="22"/>
          <w:szCs w:val="22"/>
          <w:lang w:val="es-GT" w:eastAsia="ja-JP"/>
        </w:rPr>
        <w:t>a</w:t>
      </w:r>
      <w:r w:rsidR="00091C87" w:rsidRPr="004E35C6">
        <w:rPr>
          <w:rFonts w:eastAsia="MS Mincho" w:cstheme="minorHAnsi"/>
          <w:sz w:val="22"/>
          <w:szCs w:val="22"/>
          <w:lang w:val="es-GT" w:eastAsia="ja-JP"/>
        </w:rPr>
        <w:t xml:space="preserve"> anterior gráfica describe a los cinco más beneficiados, siendo estos pertenecientes al Pueblo Maya</w:t>
      </w:r>
      <w:r w:rsidR="00174452" w:rsidRPr="004E35C6">
        <w:rPr>
          <w:rFonts w:eastAsia="MS Mincho" w:cstheme="minorHAnsi"/>
          <w:sz w:val="22"/>
          <w:szCs w:val="22"/>
          <w:lang w:val="es-GT" w:eastAsia="ja-JP"/>
        </w:rPr>
        <w:t>-</w:t>
      </w:r>
      <w:proofErr w:type="spellStart"/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>Q´eqchi</w:t>
      </w:r>
      <w:proofErr w:type="spellEnd"/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>, Pueblo Garífuna, Pueblo Maya-</w:t>
      </w:r>
      <w:proofErr w:type="spellStart"/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>Poqomchi</w:t>
      </w:r>
      <w:proofErr w:type="spellEnd"/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>´, Pueblo Maya-</w:t>
      </w:r>
      <w:proofErr w:type="spellStart"/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>K´iche</w:t>
      </w:r>
      <w:proofErr w:type="spellEnd"/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 xml:space="preserve"> y Pueblo Maya-</w:t>
      </w:r>
      <w:proofErr w:type="spellStart"/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>Achi</w:t>
      </w:r>
      <w:proofErr w:type="spellEnd"/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>.</w:t>
      </w:r>
    </w:p>
    <w:p w14:paraId="38B22A94" w14:textId="7010862C" w:rsidR="009B42A6" w:rsidRPr="004E35C6" w:rsidRDefault="00F34A53" w:rsidP="00443D72">
      <w:pPr>
        <w:jc w:val="both"/>
        <w:rPr>
          <w:rFonts w:eastAsia="MS Mincho" w:cstheme="minorHAnsi"/>
          <w:b/>
          <w:sz w:val="22"/>
          <w:szCs w:val="22"/>
          <w:lang w:val="es-GT" w:eastAsia="ja-JP"/>
        </w:rPr>
      </w:pPr>
      <w:r w:rsidRPr="004E35C6">
        <w:rPr>
          <w:rFonts w:eastAsia="MS Mincho" w:cstheme="minorHAnsi"/>
          <w:sz w:val="22"/>
          <w:szCs w:val="22"/>
          <w:lang w:val="es-GT" w:eastAsia="ja-JP"/>
        </w:rPr>
        <w:t xml:space="preserve"> </w:t>
      </w:r>
    </w:p>
    <w:p w14:paraId="6E8D7BAC" w14:textId="48ADEA38" w:rsidR="00623AA6" w:rsidRDefault="00BB752D" w:rsidP="00623AA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TABLA Y </w:t>
      </w:r>
      <w:r w:rsidR="00243C64" w:rsidRPr="004E35C6">
        <w:rPr>
          <w:rFonts w:ascii="Calibri" w:eastAsia="MS Mincho" w:hAnsi="Calibri" w:cs="Calibri"/>
          <w:b/>
          <w:sz w:val="22"/>
          <w:szCs w:val="22"/>
          <w:lang w:val="es-GT" w:eastAsia="ja-JP"/>
        </w:rPr>
        <w:t>GRAFICA</w:t>
      </w:r>
      <w:r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</w:t>
      </w:r>
      <w:r w:rsidR="00243C64" w:rsidRPr="004E35C6">
        <w:rPr>
          <w:rFonts w:ascii="Calibri" w:eastAsia="MS Mincho" w:hAnsi="Calibri" w:cs="Calibri"/>
          <w:b/>
          <w:sz w:val="22"/>
          <w:szCs w:val="22"/>
          <w:lang w:val="es-GT" w:eastAsia="ja-JP"/>
        </w:rPr>
        <w:t>No.</w:t>
      </w:r>
      <w:r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3</w:t>
      </w:r>
      <w:r w:rsidR="00623AA6" w:rsidRPr="004E35C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</w:t>
      </w:r>
      <w:r w:rsidR="005A4408" w:rsidRPr="004E35C6">
        <w:rPr>
          <w:rFonts w:ascii="Calibri" w:eastAsia="MS Mincho" w:hAnsi="Calibri" w:cs="Calibri"/>
          <w:b/>
          <w:sz w:val="22"/>
          <w:szCs w:val="22"/>
          <w:lang w:val="es-GT" w:eastAsia="ja-JP"/>
        </w:rPr>
        <w:t>Estipendios por Acciones</w:t>
      </w:r>
      <w:r w:rsidR="00623AA6" w:rsidRPr="004E35C6">
        <w:rPr>
          <w:rFonts w:ascii="Calibri" w:eastAsia="MS Mincho" w:hAnsi="Calibri" w:cs="Calibri"/>
          <w:b/>
          <w:sz w:val="22"/>
          <w:szCs w:val="22"/>
          <w:lang w:val="es-GT" w:eastAsia="ja-JP"/>
        </w:rPr>
        <w:t>, por Pueblo/Comunidad Lingüística y Cantidad menos beneficiados</w:t>
      </w:r>
    </w:p>
    <w:p w14:paraId="655201A3" w14:textId="77777777" w:rsidR="00623AA6" w:rsidRDefault="00623AA6" w:rsidP="00623AA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44CE7AC8" w14:textId="7D4C8F74" w:rsidR="00623AA6" w:rsidRDefault="00AB03C8" w:rsidP="004F424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AB03C8">
        <w:rPr>
          <w:noProof/>
          <w:lang w:val="es-GT" w:eastAsia="es-GT"/>
        </w:rPr>
        <w:drawing>
          <wp:inline distT="0" distB="0" distL="0" distR="0" wp14:anchorId="402604AF" wp14:editId="61401B81">
            <wp:extent cx="2419350" cy="1900981"/>
            <wp:effectExtent l="0" t="0" r="0" b="444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855" cy="1918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5A4408">
        <w:rPr>
          <w:rFonts w:ascii="Calibri" w:eastAsia="MS Mincho" w:hAnsi="Calibri" w:cs="Calibri"/>
          <w:b/>
          <w:noProof/>
          <w:sz w:val="22"/>
          <w:szCs w:val="22"/>
          <w:lang w:val="es-GT" w:eastAsia="es-GT"/>
        </w:rPr>
        <w:drawing>
          <wp:inline distT="0" distB="0" distL="0" distR="0" wp14:anchorId="7AFFDD48" wp14:editId="217D1CE9">
            <wp:extent cx="2548288" cy="1895475"/>
            <wp:effectExtent l="0" t="0" r="444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067" cy="19072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63A400BB" w14:textId="77777777" w:rsidR="005509AD" w:rsidRDefault="005509AD" w:rsidP="004F4246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4E337314" w14:textId="1057CC21" w:rsidR="00243C64" w:rsidRPr="00CF33C0" w:rsidRDefault="00BB752D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>
        <w:rPr>
          <w:rFonts w:ascii="Calibri" w:eastAsia="MS Mincho" w:hAnsi="Calibri" w:cs="Calibri"/>
          <w:sz w:val="16"/>
          <w:szCs w:val="16"/>
          <w:lang w:val="es-GT" w:eastAsia="ja-JP"/>
        </w:rPr>
        <w:t xml:space="preserve">Tabla y </w:t>
      </w:r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>Gráfica No.</w:t>
      </w:r>
      <w:r w:rsidR="005509AD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3 </w:t>
      </w:r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Fuente </w:t>
      </w:r>
      <w:r w:rsidR="00623AA6">
        <w:rPr>
          <w:rFonts w:ascii="Calibri" w:eastAsia="MS Mincho" w:hAnsi="Calibri" w:cs="Calibri"/>
          <w:sz w:val="16"/>
          <w:szCs w:val="16"/>
          <w:lang w:val="es-GT" w:eastAsia="ja-JP"/>
        </w:rPr>
        <w:t>VISAN-</w:t>
      </w:r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>Gub</w:t>
      </w:r>
      <w:proofErr w:type="spellEnd"/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. 320-2011 </w:t>
      </w:r>
    </w:p>
    <w:p w14:paraId="26D2B649" w14:textId="77777777" w:rsidR="00243C64" w:rsidRPr="00CF33C0" w:rsidRDefault="005509AD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>
        <w:rPr>
          <w:rFonts w:ascii="Calibri" w:eastAsia="MS Mincho" w:hAnsi="Calibri" w:cs="Calibri"/>
          <w:sz w:val="16"/>
          <w:szCs w:val="16"/>
          <w:lang w:val="es-GT" w:eastAsia="ja-JP"/>
        </w:rPr>
        <w:t>Tabla elaborada UDRI 2022</w:t>
      </w:r>
    </w:p>
    <w:p w14:paraId="7CA7D732" w14:textId="77777777" w:rsidR="00243C64" w:rsidRDefault="00243C64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6075946C" w14:textId="02D1E5ED" w:rsidR="00843C9F" w:rsidRPr="00843C9F" w:rsidRDefault="00843C9F" w:rsidP="00843C9F">
      <w:pPr>
        <w:jc w:val="both"/>
        <w:rPr>
          <w:rFonts w:ascii="Cambria" w:eastAsia="MS Mincho" w:hAnsi="Cambria" w:cs="Times New Roman"/>
          <w:sz w:val="22"/>
          <w:szCs w:val="22"/>
          <w:lang w:val="es-GT" w:eastAsia="ja-JP"/>
        </w:rPr>
      </w:pPr>
      <w:r w:rsidRPr="00843C9F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La Tabla y Grafica No. 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>3</w:t>
      </w:r>
      <w:r w:rsidRPr="00843C9F">
        <w:rPr>
          <w:rFonts w:ascii="Cambria" w:eastAsia="MS Mincho" w:hAnsi="Cambria" w:cs="Times New Roman"/>
          <w:sz w:val="22"/>
          <w:szCs w:val="22"/>
          <w:lang w:val="es-GT" w:eastAsia="ja-JP"/>
        </w:rPr>
        <w:t>, Muestra la cantidad de beneficiarios en el Programa de Estipendios por Acciones, en el cual el Vice Ministerio de Seguridad Alimentaria y Nutricional beneficio a las 25 comunidades lingüísticas que compartimos en la Nación Guatemalteca.  La anterior gráfica describe a los cinco m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>enos</w:t>
      </w:r>
      <w:r w:rsidRPr="00843C9F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beneficiados, siendo estos pertenecientes al Pueblo Maya-</w:t>
      </w:r>
      <w:proofErr w:type="spellStart"/>
      <w:r>
        <w:rPr>
          <w:rFonts w:ascii="Cambria" w:eastAsia="MS Mincho" w:hAnsi="Cambria" w:cs="Times New Roman"/>
          <w:sz w:val="22"/>
          <w:szCs w:val="22"/>
          <w:lang w:val="es-GT" w:eastAsia="ja-JP"/>
        </w:rPr>
        <w:t>Chalchiteko</w:t>
      </w:r>
      <w:proofErr w:type="spellEnd"/>
      <w:r>
        <w:rPr>
          <w:rFonts w:ascii="Cambria" w:eastAsia="MS Mincho" w:hAnsi="Cambria" w:cs="Times New Roman"/>
          <w:sz w:val="22"/>
          <w:szCs w:val="22"/>
          <w:lang w:val="es-GT" w:eastAsia="ja-JP"/>
        </w:rPr>
        <w:t>;</w:t>
      </w:r>
      <w:r w:rsidRPr="00843C9F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Pueblo 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>Maya-</w:t>
      </w:r>
      <w:proofErr w:type="spellStart"/>
      <w:r>
        <w:rPr>
          <w:rFonts w:ascii="Cambria" w:eastAsia="MS Mincho" w:hAnsi="Cambria" w:cs="Times New Roman"/>
          <w:sz w:val="22"/>
          <w:szCs w:val="22"/>
          <w:lang w:val="es-GT" w:eastAsia="ja-JP"/>
        </w:rPr>
        <w:t>Akateko</w:t>
      </w:r>
      <w:proofErr w:type="spellEnd"/>
      <w:r>
        <w:rPr>
          <w:rFonts w:ascii="Cambria" w:eastAsia="MS Mincho" w:hAnsi="Cambria" w:cs="Times New Roman"/>
          <w:sz w:val="22"/>
          <w:szCs w:val="22"/>
          <w:lang w:val="es-GT" w:eastAsia="ja-JP"/>
        </w:rPr>
        <w:t>;</w:t>
      </w:r>
      <w:r w:rsidRPr="00843C9F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Pueblo Maya-</w:t>
      </w:r>
      <w:proofErr w:type="spellStart"/>
      <w:r>
        <w:rPr>
          <w:rFonts w:ascii="Cambria" w:eastAsia="MS Mincho" w:hAnsi="Cambria" w:cs="Times New Roman"/>
          <w:sz w:val="22"/>
          <w:szCs w:val="22"/>
          <w:lang w:val="es-GT" w:eastAsia="ja-JP"/>
        </w:rPr>
        <w:t>Jakalteko</w:t>
      </w:r>
      <w:proofErr w:type="spellEnd"/>
      <w:r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(</w:t>
      </w:r>
      <w:proofErr w:type="spellStart"/>
      <w:r>
        <w:rPr>
          <w:rFonts w:ascii="Cambria" w:eastAsia="MS Mincho" w:hAnsi="Cambria" w:cs="Times New Roman"/>
          <w:sz w:val="22"/>
          <w:szCs w:val="22"/>
          <w:lang w:val="es-GT" w:eastAsia="ja-JP"/>
        </w:rPr>
        <w:t>Popti</w:t>
      </w:r>
      <w:proofErr w:type="spellEnd"/>
      <w:r>
        <w:rPr>
          <w:rFonts w:ascii="Cambria" w:eastAsia="MS Mincho" w:hAnsi="Cambria" w:cs="Times New Roman"/>
          <w:sz w:val="22"/>
          <w:szCs w:val="22"/>
          <w:lang w:val="es-GT" w:eastAsia="ja-JP"/>
        </w:rPr>
        <w:t>);</w:t>
      </w:r>
      <w:r w:rsidRPr="00843C9F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Pueblo Maya-</w:t>
      </w:r>
      <w:proofErr w:type="spellStart"/>
      <w:r>
        <w:rPr>
          <w:rFonts w:ascii="Cambria" w:eastAsia="MS Mincho" w:hAnsi="Cambria" w:cs="Times New Roman"/>
          <w:sz w:val="22"/>
          <w:szCs w:val="22"/>
          <w:lang w:val="es-GT" w:eastAsia="ja-JP"/>
        </w:rPr>
        <w:t>Awakateko</w:t>
      </w:r>
      <w:proofErr w:type="spellEnd"/>
      <w:r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; </w:t>
      </w:r>
      <w:r w:rsidRPr="00843C9F">
        <w:rPr>
          <w:rFonts w:ascii="Cambria" w:eastAsia="MS Mincho" w:hAnsi="Cambria" w:cs="Times New Roman"/>
          <w:sz w:val="22"/>
          <w:szCs w:val="22"/>
          <w:lang w:val="es-GT" w:eastAsia="ja-JP"/>
        </w:rPr>
        <w:t>y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>, Pueblo Ladino.</w:t>
      </w:r>
    </w:p>
    <w:p w14:paraId="4DF7A0B5" w14:textId="15571E66" w:rsidR="004E0EBC" w:rsidRDefault="004E0EBC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39E06D3B" w14:textId="6BFDA7F7" w:rsidR="005509AD" w:rsidRDefault="005509AD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5509A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GRAFICA No. </w:t>
      </w:r>
      <w:r w:rsidR="00BB752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4</w:t>
      </w:r>
      <w:r w:rsidRPr="005509A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 </w:t>
      </w:r>
      <w:r w:rsidR="007E27C8" w:rsidRP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Programa </w:t>
      </w:r>
      <w:r w:rsidR="005A440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Estipendios por Acciones</w:t>
      </w:r>
      <w:r w:rsidR="007E27C8" w:rsidRP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, por </w:t>
      </w:r>
      <w:r w:rsid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Sexo y Porcentaje</w:t>
      </w:r>
    </w:p>
    <w:p w14:paraId="00D511C7" w14:textId="77777777" w:rsidR="00443D72" w:rsidRDefault="00443D72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0917BBFD" w14:textId="53CECA58" w:rsidR="00443D72" w:rsidRDefault="005A4408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>
        <w:rPr>
          <w:rFonts w:ascii="Calibri" w:eastAsia="Times New Roman" w:hAnsi="Calibri" w:cs="Calibri"/>
          <w:b/>
          <w:noProof/>
          <w:color w:val="000000"/>
          <w:sz w:val="22"/>
          <w:szCs w:val="22"/>
          <w:lang w:val="es-GT" w:eastAsia="es-GT"/>
        </w:rPr>
        <w:drawing>
          <wp:inline distT="0" distB="0" distL="0" distR="0" wp14:anchorId="7DC3F05B" wp14:editId="3612BCAE">
            <wp:extent cx="3429000" cy="2061199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268" cy="20709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939154" w14:textId="77777777" w:rsidR="00443D72" w:rsidRDefault="00443D72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32772DBA" w14:textId="289264E7" w:rsidR="00F34A53" w:rsidRPr="00CF33C0" w:rsidRDefault="00F34A53" w:rsidP="00F34A53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</w:t>
      </w:r>
      <w:r w:rsidR="00843C9F">
        <w:rPr>
          <w:rFonts w:eastAsia="MS Mincho" w:cstheme="minorHAnsi"/>
          <w:sz w:val="16"/>
          <w:szCs w:val="16"/>
          <w:lang w:val="es-GT" w:eastAsia="ja-JP"/>
        </w:rPr>
        <w:t>4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 Fuente</w:t>
      </w:r>
      <w:r>
        <w:rPr>
          <w:rFonts w:eastAsia="MS Mincho" w:cstheme="minorHAnsi"/>
          <w:sz w:val="16"/>
          <w:szCs w:val="16"/>
          <w:lang w:val="es-GT" w:eastAsia="ja-JP"/>
        </w:rPr>
        <w:t xml:space="preserve"> </w:t>
      </w:r>
      <w:r w:rsidR="007E27C8">
        <w:rPr>
          <w:rFonts w:eastAsia="MS Mincho" w:cstheme="minorHAnsi"/>
          <w:sz w:val="16"/>
          <w:szCs w:val="16"/>
          <w:lang w:val="es-GT" w:eastAsia="ja-JP"/>
        </w:rPr>
        <w:t>VISAN-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335FB55C" w14:textId="0790069B" w:rsidR="005D0AED" w:rsidRDefault="005509AD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Tabla elaborada UDRI 2022</w:t>
      </w:r>
    </w:p>
    <w:sectPr w:rsidR="005D0AED" w:rsidSect="00841CD3">
      <w:headerReference w:type="default" r:id="rId15"/>
      <w:footerReference w:type="default" r:id="rId16"/>
      <w:pgSz w:w="12240" w:h="15840" w:code="1"/>
      <w:pgMar w:top="18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3AA49" w14:textId="77777777" w:rsidR="00C2113F" w:rsidRDefault="00C2113F" w:rsidP="00184C47">
      <w:r>
        <w:separator/>
      </w:r>
    </w:p>
  </w:endnote>
  <w:endnote w:type="continuationSeparator" w:id="0">
    <w:p w14:paraId="0908B644" w14:textId="77777777" w:rsidR="00C2113F" w:rsidRDefault="00C2113F" w:rsidP="0018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Medium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386AA" w14:textId="77777777" w:rsidR="00E53F2B" w:rsidRDefault="00497921">
    <w:pPr>
      <w:pStyle w:val="Piedepgina"/>
    </w:pP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AA94CD" wp14:editId="371B7A94">
              <wp:simplePos x="0" y="0"/>
              <wp:positionH relativeFrom="column">
                <wp:posOffset>479425</wp:posOffset>
              </wp:positionH>
              <wp:positionV relativeFrom="paragraph">
                <wp:posOffset>-179070</wp:posOffset>
              </wp:positionV>
              <wp:extent cx="4427855" cy="553085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2785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3A4E37" w14:textId="77777777" w:rsidR="00184C47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 xml:space="preserve">Unidad Especial de Ejecución 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para el Desarrollo Rural Intercultural (UDRI)</w:t>
                          </w:r>
                        </w:p>
                        <w:p w14:paraId="3BD774A3" w14:textId="77777777" w:rsidR="00E53F2B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5a. avenida "A" 13-43 zona 9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2do. nivel</w:t>
                          </w:r>
                          <w:r w:rsidR="003F17F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Tel. 2413-7000 Ext. 7307</w:t>
                          </w:r>
                        </w:p>
                        <w:p w14:paraId="53A27731" w14:textId="77777777" w:rsidR="00184C47" w:rsidRDefault="00E05A6D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A94CD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37.75pt;margin-top:-14.1pt;width:348.6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" filled="f" stroked="f" strokeweight=".5pt">
              <v:path arrowok="t"/>
              <v:textbox>
                <w:txbxContent>
                  <w:p w14:paraId="343A4E37" w14:textId="77777777" w:rsidR="00184C47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 xml:space="preserve">Unidad Especial de Ejecución 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para el Desarrollo Rural Intercultural (UDRI)</w:t>
                    </w:r>
                  </w:p>
                  <w:p w14:paraId="3BD774A3" w14:textId="77777777" w:rsidR="00E53F2B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5a. avenida "A" 13-43 zona 9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2do. nivel</w:t>
                    </w:r>
                    <w:r w:rsidR="003F17F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Tel. 2413-7000 Ext. 7307</w:t>
                    </w:r>
                  </w:p>
                  <w:p w14:paraId="53A27731" w14:textId="77777777" w:rsidR="00184C47" w:rsidRDefault="00E05A6D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0A0D4" w14:textId="77777777" w:rsidR="00C2113F" w:rsidRDefault="00C2113F" w:rsidP="00184C47">
      <w:r>
        <w:separator/>
      </w:r>
    </w:p>
  </w:footnote>
  <w:footnote w:type="continuationSeparator" w:id="0">
    <w:p w14:paraId="1B3A2CE9" w14:textId="77777777" w:rsidR="00C2113F" w:rsidRDefault="00C2113F" w:rsidP="0018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8D57D" w14:textId="77777777" w:rsidR="00184C47" w:rsidRDefault="00341F77">
    <w:pPr>
      <w:pStyle w:val="Encabezado"/>
    </w:pPr>
    <w:r>
      <w:rPr>
        <w:noProof/>
        <w:lang w:val="es-GT" w:eastAsia="es-GT"/>
      </w:rPr>
      <w:drawing>
        <wp:anchor distT="0" distB="0" distL="114300" distR="114300" simplePos="0" relativeHeight="251662336" behindDoc="1" locked="0" layoutInCell="1" allowOverlap="1" wp14:anchorId="7BA4C7AF" wp14:editId="7B8D7410">
          <wp:simplePos x="0" y="0"/>
          <wp:positionH relativeFrom="column">
            <wp:posOffset>-1080135</wp:posOffset>
          </wp:positionH>
          <wp:positionV relativeFrom="paragraph">
            <wp:posOffset>-534104</wp:posOffset>
          </wp:positionV>
          <wp:extent cx="7772400" cy="1188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88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B190A"/>
    <w:multiLevelType w:val="hybridMultilevel"/>
    <w:tmpl w:val="516290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41537"/>
    <w:multiLevelType w:val="hybridMultilevel"/>
    <w:tmpl w:val="F90A8A7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C47"/>
    <w:rsid w:val="00051581"/>
    <w:rsid w:val="00052348"/>
    <w:rsid w:val="00081918"/>
    <w:rsid w:val="00081DE1"/>
    <w:rsid w:val="00091C87"/>
    <w:rsid w:val="000E6C37"/>
    <w:rsid w:val="001068A4"/>
    <w:rsid w:val="00113B7B"/>
    <w:rsid w:val="001200C4"/>
    <w:rsid w:val="0015152C"/>
    <w:rsid w:val="00152FDC"/>
    <w:rsid w:val="00157E86"/>
    <w:rsid w:val="00163125"/>
    <w:rsid w:val="00174452"/>
    <w:rsid w:val="00184C47"/>
    <w:rsid w:val="001901E1"/>
    <w:rsid w:val="001C2667"/>
    <w:rsid w:val="001D71A3"/>
    <w:rsid w:val="001F18D9"/>
    <w:rsid w:val="001F2EF4"/>
    <w:rsid w:val="002122B4"/>
    <w:rsid w:val="0021255F"/>
    <w:rsid w:val="00233258"/>
    <w:rsid w:val="002335EE"/>
    <w:rsid w:val="00236DD3"/>
    <w:rsid w:val="0023793D"/>
    <w:rsid w:val="002417BC"/>
    <w:rsid w:val="00243C64"/>
    <w:rsid w:val="002849C6"/>
    <w:rsid w:val="002D1C5D"/>
    <w:rsid w:val="002E2453"/>
    <w:rsid w:val="002E5B6F"/>
    <w:rsid w:val="00341F77"/>
    <w:rsid w:val="003533DC"/>
    <w:rsid w:val="00353987"/>
    <w:rsid w:val="0037520E"/>
    <w:rsid w:val="00395D40"/>
    <w:rsid w:val="003A00EF"/>
    <w:rsid w:val="003A3CEE"/>
    <w:rsid w:val="003B0BB3"/>
    <w:rsid w:val="003B25C8"/>
    <w:rsid w:val="003C10CF"/>
    <w:rsid w:val="003C1F12"/>
    <w:rsid w:val="003C3D02"/>
    <w:rsid w:val="003D1A38"/>
    <w:rsid w:val="003D73BC"/>
    <w:rsid w:val="003F17F6"/>
    <w:rsid w:val="00401D50"/>
    <w:rsid w:val="004118D8"/>
    <w:rsid w:val="00443D72"/>
    <w:rsid w:val="00452C19"/>
    <w:rsid w:val="00454153"/>
    <w:rsid w:val="00497921"/>
    <w:rsid w:val="004C0C72"/>
    <w:rsid w:val="004C3336"/>
    <w:rsid w:val="004C5A6F"/>
    <w:rsid w:val="004C71EE"/>
    <w:rsid w:val="004E0EBC"/>
    <w:rsid w:val="004E35C6"/>
    <w:rsid w:val="004F4246"/>
    <w:rsid w:val="004F4911"/>
    <w:rsid w:val="0051009A"/>
    <w:rsid w:val="005168EC"/>
    <w:rsid w:val="005232ED"/>
    <w:rsid w:val="005304D1"/>
    <w:rsid w:val="00535F37"/>
    <w:rsid w:val="0054361C"/>
    <w:rsid w:val="005509AD"/>
    <w:rsid w:val="00550C15"/>
    <w:rsid w:val="00553F29"/>
    <w:rsid w:val="00566479"/>
    <w:rsid w:val="005838AC"/>
    <w:rsid w:val="005A4408"/>
    <w:rsid w:val="005A6ED2"/>
    <w:rsid w:val="005B0B71"/>
    <w:rsid w:val="005C64FC"/>
    <w:rsid w:val="005D0AED"/>
    <w:rsid w:val="005F1070"/>
    <w:rsid w:val="00617727"/>
    <w:rsid w:val="00623AA6"/>
    <w:rsid w:val="006334BB"/>
    <w:rsid w:val="0063372B"/>
    <w:rsid w:val="006701ED"/>
    <w:rsid w:val="00696A24"/>
    <w:rsid w:val="006B35A0"/>
    <w:rsid w:val="006C0978"/>
    <w:rsid w:val="007325FC"/>
    <w:rsid w:val="00734F53"/>
    <w:rsid w:val="007367B6"/>
    <w:rsid w:val="0075249D"/>
    <w:rsid w:val="007957EE"/>
    <w:rsid w:val="007C3EE3"/>
    <w:rsid w:val="007C4661"/>
    <w:rsid w:val="007E27C8"/>
    <w:rsid w:val="007F2BD1"/>
    <w:rsid w:val="007F4DF1"/>
    <w:rsid w:val="00813D5A"/>
    <w:rsid w:val="00841CD3"/>
    <w:rsid w:val="00843C9F"/>
    <w:rsid w:val="00882431"/>
    <w:rsid w:val="008C27FE"/>
    <w:rsid w:val="008F040C"/>
    <w:rsid w:val="00943ABF"/>
    <w:rsid w:val="009450DC"/>
    <w:rsid w:val="00962B2C"/>
    <w:rsid w:val="009717E8"/>
    <w:rsid w:val="00985849"/>
    <w:rsid w:val="009A3327"/>
    <w:rsid w:val="009B1876"/>
    <w:rsid w:val="009B42A6"/>
    <w:rsid w:val="009E6C2E"/>
    <w:rsid w:val="00A03294"/>
    <w:rsid w:val="00A3125F"/>
    <w:rsid w:val="00A75101"/>
    <w:rsid w:val="00A80269"/>
    <w:rsid w:val="00AA5B3A"/>
    <w:rsid w:val="00AB03C8"/>
    <w:rsid w:val="00AB43CB"/>
    <w:rsid w:val="00AB5C31"/>
    <w:rsid w:val="00AD725D"/>
    <w:rsid w:val="00B03231"/>
    <w:rsid w:val="00B04BA0"/>
    <w:rsid w:val="00B10DFC"/>
    <w:rsid w:val="00B1391A"/>
    <w:rsid w:val="00B207DC"/>
    <w:rsid w:val="00B25C5F"/>
    <w:rsid w:val="00B272E3"/>
    <w:rsid w:val="00B3694B"/>
    <w:rsid w:val="00B43325"/>
    <w:rsid w:val="00B62561"/>
    <w:rsid w:val="00B74DA9"/>
    <w:rsid w:val="00B87786"/>
    <w:rsid w:val="00B96481"/>
    <w:rsid w:val="00BB497E"/>
    <w:rsid w:val="00BB752D"/>
    <w:rsid w:val="00BC44DE"/>
    <w:rsid w:val="00BD2CD7"/>
    <w:rsid w:val="00BF27A7"/>
    <w:rsid w:val="00BF4FB1"/>
    <w:rsid w:val="00C2113F"/>
    <w:rsid w:val="00C64450"/>
    <w:rsid w:val="00C757ED"/>
    <w:rsid w:val="00C93DBF"/>
    <w:rsid w:val="00CC2289"/>
    <w:rsid w:val="00CD3A98"/>
    <w:rsid w:val="00CD7726"/>
    <w:rsid w:val="00CF33C0"/>
    <w:rsid w:val="00CF5EC4"/>
    <w:rsid w:val="00D00A76"/>
    <w:rsid w:val="00D03645"/>
    <w:rsid w:val="00D1404B"/>
    <w:rsid w:val="00D2299A"/>
    <w:rsid w:val="00D36185"/>
    <w:rsid w:val="00D47D1E"/>
    <w:rsid w:val="00D73C47"/>
    <w:rsid w:val="00DA3A71"/>
    <w:rsid w:val="00DB60D8"/>
    <w:rsid w:val="00DD36C3"/>
    <w:rsid w:val="00DD7827"/>
    <w:rsid w:val="00E05A6D"/>
    <w:rsid w:val="00E323E2"/>
    <w:rsid w:val="00E53F2B"/>
    <w:rsid w:val="00E8322B"/>
    <w:rsid w:val="00E85C09"/>
    <w:rsid w:val="00E971B1"/>
    <w:rsid w:val="00EA3FC8"/>
    <w:rsid w:val="00EA4E0E"/>
    <w:rsid w:val="00EC2456"/>
    <w:rsid w:val="00EE1CC6"/>
    <w:rsid w:val="00EE7814"/>
    <w:rsid w:val="00EF5412"/>
    <w:rsid w:val="00F03394"/>
    <w:rsid w:val="00F04266"/>
    <w:rsid w:val="00F10B6E"/>
    <w:rsid w:val="00F16904"/>
    <w:rsid w:val="00F34A53"/>
    <w:rsid w:val="00F34CE4"/>
    <w:rsid w:val="00F368AD"/>
    <w:rsid w:val="00F36DCD"/>
    <w:rsid w:val="00F41151"/>
    <w:rsid w:val="00F428D9"/>
    <w:rsid w:val="00F45A60"/>
    <w:rsid w:val="00F55FCD"/>
    <w:rsid w:val="00F677F4"/>
    <w:rsid w:val="00F81578"/>
    <w:rsid w:val="00F97315"/>
    <w:rsid w:val="00FA662C"/>
    <w:rsid w:val="00FB1DC3"/>
    <w:rsid w:val="00FB361A"/>
    <w:rsid w:val="00FC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B88A0E8"/>
  <w15:docId w15:val="{DC46D6A3-FCF3-40CB-BC28-E72F6273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CONSOLIDADO!$B$4:$B$28</c:f>
              <c:strCache>
                <c:ptCount val="25"/>
                <c:pt idx="0">
                  <c:v>Q'EQCHI' </c:v>
                </c:pt>
                <c:pt idx="1">
                  <c:v>GARÍFUNA </c:v>
                </c:pt>
                <c:pt idx="2">
                  <c:v>POQOMCHI'</c:v>
                </c:pt>
                <c:pt idx="3">
                  <c:v>K'ICHE'</c:v>
                </c:pt>
                <c:pt idx="4">
                  <c:v>ACHI</c:v>
                </c:pt>
                <c:pt idx="5">
                  <c:v>MAM </c:v>
                </c:pt>
                <c:pt idx="6">
                  <c:v>IXIL</c:v>
                </c:pt>
                <c:pt idx="7">
                  <c:v>CHUJ </c:v>
                </c:pt>
                <c:pt idx="8">
                  <c:v>Q´ANJOB'AL</c:v>
                </c:pt>
                <c:pt idx="9">
                  <c:v>TEKTITEKA </c:v>
                </c:pt>
                <c:pt idx="10">
                  <c:v>USPANTEKA</c:v>
                </c:pt>
                <c:pt idx="11">
                  <c:v>CHALCHITEKA</c:v>
                </c:pt>
                <c:pt idx="12">
                  <c:v>AKATEKA</c:v>
                </c:pt>
                <c:pt idx="13">
                  <c:v>JAKALTEKA (POPTI)</c:v>
                </c:pt>
                <c:pt idx="14">
                  <c:v>AWAKATEKA</c:v>
                </c:pt>
                <c:pt idx="15">
                  <c:v>LADINO</c:v>
                </c:pt>
                <c:pt idx="16">
                  <c:v>CH'ORTI'</c:v>
                </c:pt>
                <c:pt idx="17">
                  <c:v>ITZA'</c:v>
                </c:pt>
                <c:pt idx="18">
                  <c:v>KAQCHIKEL</c:v>
                </c:pt>
                <c:pt idx="19">
                  <c:v>MOPÁN</c:v>
                </c:pt>
                <c:pt idx="20">
                  <c:v>POQOMAM</c:v>
                </c:pt>
                <c:pt idx="21">
                  <c:v>SAKAPULTEKA</c:v>
                </c:pt>
                <c:pt idx="22">
                  <c:v>SIPAKAPENSE</c:v>
                </c:pt>
                <c:pt idx="23">
                  <c:v>TZ'UTUJIL</c:v>
                </c:pt>
                <c:pt idx="24">
                  <c:v>XINKA</c:v>
                </c:pt>
              </c:strCache>
            </c:strRef>
          </c:cat>
          <c:val>
            <c:numRef>
              <c:f>CONSOLIDADO!$C$4:$C$28</c:f>
              <c:numCache>
                <c:formatCode>#,##0</c:formatCode>
                <c:ptCount val="25"/>
                <c:pt idx="0">
                  <c:v>6443</c:v>
                </c:pt>
                <c:pt idx="1">
                  <c:v>2875</c:v>
                </c:pt>
                <c:pt idx="2">
                  <c:v>2310</c:v>
                </c:pt>
                <c:pt idx="3">
                  <c:v>610</c:v>
                </c:pt>
                <c:pt idx="4">
                  <c:v>564</c:v>
                </c:pt>
                <c:pt idx="5">
                  <c:v>519</c:v>
                </c:pt>
                <c:pt idx="6">
                  <c:v>482</c:v>
                </c:pt>
                <c:pt idx="7">
                  <c:v>196</c:v>
                </c:pt>
                <c:pt idx="8">
                  <c:v>152</c:v>
                </c:pt>
                <c:pt idx="9" formatCode="General">
                  <c:v>131</c:v>
                </c:pt>
                <c:pt idx="10" formatCode="General">
                  <c:v>129</c:v>
                </c:pt>
                <c:pt idx="11">
                  <c:v>121</c:v>
                </c:pt>
                <c:pt idx="12">
                  <c:v>116</c:v>
                </c:pt>
                <c:pt idx="13">
                  <c:v>37</c:v>
                </c:pt>
                <c:pt idx="14">
                  <c:v>18</c:v>
                </c:pt>
                <c:pt idx="15">
                  <c:v>9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 formatCode="General">
                  <c:v>0</c:v>
                </c:pt>
                <c:pt idx="22" formatCode="General">
                  <c:v>0</c:v>
                </c:pt>
                <c:pt idx="23">
                  <c:v>0</c:v>
                </c:pt>
                <c:pt idx="24">
                  <c:v>0</c:v>
                </c:pt>
              </c:numCache>
            </c:numRef>
          </c:val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CONSOLIDADO!$B$4:$B$28</c:f>
              <c:strCache>
                <c:ptCount val="25"/>
                <c:pt idx="0">
                  <c:v>Q'EQCHI' </c:v>
                </c:pt>
                <c:pt idx="1">
                  <c:v>GARÍFUNA </c:v>
                </c:pt>
                <c:pt idx="2">
                  <c:v>POQOMCHI'</c:v>
                </c:pt>
                <c:pt idx="3">
                  <c:v>K'ICHE'</c:v>
                </c:pt>
                <c:pt idx="4">
                  <c:v>ACHI</c:v>
                </c:pt>
                <c:pt idx="5">
                  <c:v>MAM </c:v>
                </c:pt>
                <c:pt idx="6">
                  <c:v>IXIL</c:v>
                </c:pt>
                <c:pt idx="7">
                  <c:v>CHUJ </c:v>
                </c:pt>
                <c:pt idx="8">
                  <c:v>Q´ANJOB'AL</c:v>
                </c:pt>
                <c:pt idx="9">
                  <c:v>TEKTITEKA </c:v>
                </c:pt>
                <c:pt idx="10">
                  <c:v>USPANTEKA</c:v>
                </c:pt>
                <c:pt idx="11">
                  <c:v>CHALCHITEKA</c:v>
                </c:pt>
                <c:pt idx="12">
                  <c:v>AKATEKA</c:v>
                </c:pt>
                <c:pt idx="13">
                  <c:v>JAKALTEKA (POPTI)</c:v>
                </c:pt>
                <c:pt idx="14">
                  <c:v>AWAKATEKA</c:v>
                </c:pt>
                <c:pt idx="15">
                  <c:v>LADINO</c:v>
                </c:pt>
                <c:pt idx="16">
                  <c:v>CH'ORTI'</c:v>
                </c:pt>
                <c:pt idx="17">
                  <c:v>ITZA'</c:v>
                </c:pt>
                <c:pt idx="18">
                  <c:v>KAQCHIKEL</c:v>
                </c:pt>
                <c:pt idx="19">
                  <c:v>MOPÁN</c:v>
                </c:pt>
                <c:pt idx="20">
                  <c:v>POQOMAM</c:v>
                </c:pt>
                <c:pt idx="21">
                  <c:v>SAKAPULTEKA</c:v>
                </c:pt>
                <c:pt idx="22">
                  <c:v>SIPAKAPENSE</c:v>
                </c:pt>
                <c:pt idx="23">
                  <c:v>TZ'UTUJIL</c:v>
                </c:pt>
                <c:pt idx="24">
                  <c:v>XINKA</c:v>
                </c:pt>
              </c:strCache>
            </c:strRef>
          </c:cat>
          <c:val>
            <c:numRef>
              <c:f>CONSOLIDADO!$D$4:$D$28</c:f>
              <c:numCache>
                <c:formatCode>#,##0</c:formatCode>
                <c:ptCount val="25"/>
                <c:pt idx="0">
                  <c:v>4930</c:v>
                </c:pt>
                <c:pt idx="1">
                  <c:v>2222</c:v>
                </c:pt>
                <c:pt idx="2">
                  <c:v>4697</c:v>
                </c:pt>
                <c:pt idx="3">
                  <c:v>1224</c:v>
                </c:pt>
                <c:pt idx="4">
                  <c:v>391</c:v>
                </c:pt>
                <c:pt idx="5">
                  <c:v>2066</c:v>
                </c:pt>
                <c:pt idx="6">
                  <c:v>674</c:v>
                </c:pt>
                <c:pt idx="7">
                  <c:v>350</c:v>
                </c:pt>
                <c:pt idx="8">
                  <c:v>449</c:v>
                </c:pt>
                <c:pt idx="9" formatCode="General">
                  <c:v>251</c:v>
                </c:pt>
                <c:pt idx="10" formatCode="General">
                  <c:v>114</c:v>
                </c:pt>
                <c:pt idx="11">
                  <c:v>553</c:v>
                </c:pt>
                <c:pt idx="12">
                  <c:v>284</c:v>
                </c:pt>
                <c:pt idx="13">
                  <c:v>132</c:v>
                </c:pt>
                <c:pt idx="14">
                  <c:v>81</c:v>
                </c:pt>
                <c:pt idx="15">
                  <c:v>203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 formatCode="General">
                  <c:v>0</c:v>
                </c:pt>
                <c:pt idx="22" formatCode="General">
                  <c:v>0</c:v>
                </c:pt>
                <c:pt idx="23">
                  <c:v>0</c:v>
                </c:pt>
                <c:pt idx="2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219848496"/>
        <c:axId val="-1219846864"/>
      </c:barChart>
      <c:catAx>
        <c:axId val="-1219848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-1219846864"/>
        <c:crosses val="autoZero"/>
        <c:auto val="1"/>
        <c:lblAlgn val="ctr"/>
        <c:lblOffset val="100"/>
        <c:noMultiLvlLbl val="0"/>
      </c:catAx>
      <c:valAx>
        <c:axId val="-1219846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-1219848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63834-5A6D-482A-959A-D2A3D0C9F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398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Ana Vivian Paiz Terraza</cp:lastModifiedBy>
  <cp:revision>3</cp:revision>
  <cp:lastPrinted>2022-06-07T19:52:00Z</cp:lastPrinted>
  <dcterms:created xsi:type="dcterms:W3CDTF">2022-08-02T20:09:00Z</dcterms:created>
  <dcterms:modified xsi:type="dcterms:W3CDTF">2022-08-02T20:57:00Z</dcterms:modified>
</cp:coreProperties>
</file>